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EB5D8" w14:textId="77777777" w:rsidR="00E74D15" w:rsidRDefault="00E74D15" w:rsidP="005C7B3C">
      <w:pPr>
        <w:spacing w:before="100" w:beforeAutospacing="1" w:after="240" w:line="240" w:lineRule="auto"/>
        <w:ind w:right="-285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57A2DDE2" w14:textId="77777777" w:rsidR="00E74D15" w:rsidRDefault="00E74D15" w:rsidP="00E74D15">
      <w:pPr>
        <w:pStyle w:val="2"/>
        <w:jc w:val="center"/>
      </w:pPr>
      <w:r>
        <w:t>ГЛАВНЫЙ ГОСУДАРСТВЕННЫЙ САНИТАРНЫЙ ВРАЧ РОССИЙСКОЙ ФЕДЕРАЦИИ</w:t>
      </w:r>
    </w:p>
    <w:p w14:paraId="1E270CB5" w14:textId="77777777" w:rsidR="00E74D15" w:rsidRDefault="00E74D15" w:rsidP="005C7B3C">
      <w:pPr>
        <w:pStyle w:val="headertext"/>
        <w:spacing w:before="0" w:beforeAutospacing="0" w:after="0" w:afterAutospacing="0"/>
        <w:jc w:val="center"/>
      </w:pPr>
      <w:r>
        <w:t>ПОСТАНОВЛЕНИЕ</w:t>
      </w:r>
    </w:p>
    <w:p w14:paraId="5B1F3AEB" w14:textId="77777777" w:rsidR="00E74D15" w:rsidRDefault="00E74D15" w:rsidP="005C7B3C">
      <w:pPr>
        <w:pStyle w:val="headertext"/>
        <w:spacing w:before="0" w:beforeAutospacing="0" w:after="0" w:afterAutospacing="0"/>
        <w:jc w:val="center"/>
      </w:pPr>
      <w:r>
        <w:t>от 22 мая 2020 года N 15</w:t>
      </w:r>
    </w:p>
    <w:p w14:paraId="582427EE" w14:textId="77777777" w:rsidR="00E74D15" w:rsidRDefault="00E74D15" w:rsidP="005C7B3C">
      <w:pPr>
        <w:pStyle w:val="headertext"/>
        <w:spacing w:before="0" w:beforeAutospacing="0" w:after="0" w:afterAutospacing="0"/>
        <w:jc w:val="center"/>
      </w:pPr>
      <w:r>
        <w:t xml:space="preserve">Об утверждении </w:t>
      </w:r>
      <w:hyperlink r:id="rId4" w:anchor="6540IN" w:history="1">
        <w:r>
          <w:rPr>
            <w:rStyle w:val="a3"/>
          </w:rPr>
          <w:t>санитарно-эпидемиологических правил СП 3.1.3597-20 "Профилактика новой коронавирусной инфекции (COVID-19)"</w:t>
        </w:r>
      </w:hyperlink>
    </w:p>
    <w:p w14:paraId="7E1CB823" w14:textId="77777777" w:rsidR="00E74D15" w:rsidRDefault="00E74D15" w:rsidP="005C7B3C">
      <w:pPr>
        <w:pStyle w:val="formattext"/>
        <w:spacing w:before="0" w:beforeAutospacing="0" w:after="0" w:afterAutospacing="0"/>
        <w:jc w:val="center"/>
      </w:pPr>
      <w:r>
        <w:t>(с изменениями на 21 января 2022 года)</w:t>
      </w:r>
    </w:p>
    <w:p w14:paraId="2ED11F63" w14:textId="77777777" w:rsidR="00E74D15" w:rsidRPr="005C7B3C" w:rsidRDefault="00E74D15" w:rsidP="00E74D15">
      <w:pPr>
        <w:rPr>
          <w:rFonts w:ascii="Times New Roman" w:hAnsi="Times New Roman" w:cs="Times New Roman"/>
          <w:b/>
          <w:bCs/>
        </w:rPr>
      </w:pPr>
      <w:r w:rsidRPr="005C7B3C">
        <w:rPr>
          <w:rFonts w:ascii="Times New Roman" w:hAnsi="Times New Roman" w:cs="Times New Roman"/>
          <w:b/>
          <w:bCs/>
        </w:rPr>
        <w:t>Информация об изменяющих документах</w:t>
      </w:r>
    </w:p>
    <w:p w14:paraId="27ADD86E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>Выписка пациента из стационара для продолжения лечения в амбулаторных условиях может осуществляться до получения отрицательного результата лабораторного исследования биологического материала методом полимеразной цепной реакции на наличие возбудителя COVID-19, за исключением выписки пациентов, проживающих в коммунальной квартире, учреждениях социального обслуживания с круглосуточным пребыванием, общежитиях и средствах размещения, предоставляющих гостиничные услуги.</w:t>
      </w:r>
    </w:p>
    <w:p w14:paraId="5354C808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>При проведении в медицинской организации лечебно-диагностических процедур лицу с заболеванием COVID-19, находящемуся на амбулаторном лечении, такой организацией должен обеспечиваться режим, исключающий контакт с иными лицами, за исключением лиц, являющихся работниками медицинской организации.</w:t>
      </w:r>
    </w:p>
    <w:p w14:paraId="768AAD19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 xml:space="preserve">(Абзац дополнительно включен с 17 ноября 2021 года </w:t>
      </w:r>
      <w:hyperlink r:id="rId5" w:anchor="7DG0K9" w:history="1">
        <w:r w:rsidRPr="00E74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постановлением Главного государственного санитарного врача Российской Федерации от 9 ноября 2021 года N 29</w:t>
        </w:r>
      </w:hyperlink>
      <w:r w:rsidRPr="00E74D15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11FA240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 xml:space="preserve">(Пункт в редакции, введенной в действие с 17 ноября 2020 года </w:t>
      </w:r>
      <w:hyperlink r:id="rId6" w:anchor="65E0IS" w:history="1">
        <w:r w:rsidRPr="00E74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постановлением Главного государственного санитарного врача Российской Федерации от 13 ноября 2020 года N 35</w:t>
        </w:r>
      </w:hyperlink>
      <w:r w:rsidRPr="00E74D15">
        <w:rPr>
          <w:rFonts w:ascii="Times New Roman" w:eastAsia="Times New Roman" w:hAnsi="Times New Roman" w:cs="Times New Roman"/>
          <w:sz w:val="24"/>
          <w:szCs w:val="24"/>
        </w:rPr>
        <w:t xml:space="preserve">. - См. </w:t>
      </w:r>
      <w:hyperlink r:id="rId7" w:anchor="7DG0K8" w:history="1">
        <w:r w:rsidRPr="00E74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предыдущую редакцию</w:t>
        </w:r>
      </w:hyperlink>
      <w:r w:rsidRPr="00E74D15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5A048FD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 xml:space="preserve">3.8. Лицо, контактировавшее с больным COVID-19, должно находиться в изоляции (в </w:t>
      </w:r>
      <w:proofErr w:type="spellStart"/>
      <w:r w:rsidRPr="00E74D15">
        <w:rPr>
          <w:rFonts w:ascii="Times New Roman" w:eastAsia="Times New Roman" w:hAnsi="Times New Roman" w:cs="Times New Roman"/>
          <w:sz w:val="24"/>
          <w:szCs w:val="24"/>
        </w:rPr>
        <w:t>обсерваторе</w:t>
      </w:r>
      <w:proofErr w:type="spellEnd"/>
      <w:r w:rsidRPr="00E74D15">
        <w:rPr>
          <w:rFonts w:ascii="Times New Roman" w:eastAsia="Times New Roman" w:hAnsi="Times New Roman" w:cs="Times New Roman"/>
          <w:sz w:val="24"/>
          <w:szCs w:val="24"/>
        </w:rPr>
        <w:t>, по месту жительства) не менее 7 календарных дней со дня последнего контакта с больным COVID-19 или до выздоровления (в случае развития заболевания).</w:t>
      </w:r>
    </w:p>
    <w:p w14:paraId="211D06A7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 xml:space="preserve">(Абзац в редакции, введенной в действие с 26 января 2022 года </w:t>
      </w:r>
      <w:hyperlink r:id="rId8" w:anchor="65C0IR" w:history="1">
        <w:r w:rsidRPr="00E74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постановлением Главного государственного санитарного врача Российской Федерации от 21 января 2022 года N 2</w:t>
        </w:r>
      </w:hyperlink>
      <w:r w:rsidRPr="00E74D15">
        <w:rPr>
          <w:rFonts w:ascii="Times New Roman" w:eastAsia="Times New Roman" w:hAnsi="Times New Roman" w:cs="Times New Roman"/>
          <w:sz w:val="24"/>
          <w:szCs w:val="24"/>
        </w:rPr>
        <w:t xml:space="preserve">. - См. </w:t>
      </w:r>
      <w:hyperlink r:id="rId9" w:anchor="7DI0K9" w:history="1">
        <w:r w:rsidRPr="00E74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предыдущую редакцию</w:t>
        </w:r>
      </w:hyperlink>
      <w:r w:rsidRPr="00E74D15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194E824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>Изоляции не подлежат лица, прошедшие полный курс вакцинации против COVID-19 в течение последних шести месяцев, и лица, переболевшие COVID-19 в течение последних шести месяцев, при отсутствии у них симптомов заболевания.</w:t>
      </w:r>
    </w:p>
    <w:p w14:paraId="789AA51C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>Выявление лиц, контактировавших с больным COVID-19, осуществляется по месту их фактического проживания территориальными органами федеральных органов исполнительной власти, уполномоченных на осуществление федерального государственного санитарно-эпидемиологического контроля (надзора), а также медицинской организацией в очаге по месту жительства больного COVID-19 с последующей передачей информации в указанный территориальный орган.</w:t>
      </w:r>
    </w:p>
    <w:p w14:paraId="5FBD2313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>Отбор проб биологического материала у лица, контактировавшего с больным COVID-19, для лабораторного исследования на COVID-19 проводится при появлении клинических симптомов заболевания, сходного с COVID-19.</w:t>
      </w:r>
    </w:p>
    <w:p w14:paraId="75F76C23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 xml:space="preserve">(Абзац в редакции, введенной в действие с 8 декабря 2021 года </w:t>
      </w:r>
      <w:hyperlink r:id="rId10" w:anchor="65A0IQ" w:history="1">
        <w:r w:rsidRPr="00E74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постановлением Главного государственного санитарного врача Российской Федерации от 4 декабря 2021 года N 33</w:t>
        </w:r>
      </w:hyperlink>
      <w:r w:rsidRPr="00E74D15">
        <w:rPr>
          <w:rFonts w:ascii="Times New Roman" w:eastAsia="Times New Roman" w:hAnsi="Times New Roman" w:cs="Times New Roman"/>
          <w:sz w:val="24"/>
          <w:szCs w:val="24"/>
        </w:rPr>
        <w:t xml:space="preserve">. - См. </w:t>
      </w:r>
      <w:hyperlink r:id="rId11" w:anchor="7DI0K9" w:history="1">
        <w:r w:rsidRPr="00E74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предыдущую редакцию</w:t>
        </w:r>
      </w:hyperlink>
      <w:r w:rsidRPr="00E74D15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FFC6B8F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>Выписка лица, контактировавшего с больным COVID-19, у которого не появились клинические симптомы, сходного с COVID-19, в течение периода изоляции, осуществляется без проведения лабораторного исследования на COVID-19.</w:t>
      </w:r>
    </w:p>
    <w:p w14:paraId="01B715B5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 xml:space="preserve">(Абзац в редакции, введенной в действие с 8 декабря 2021 года </w:t>
      </w:r>
      <w:hyperlink r:id="rId12" w:history="1">
        <w:r w:rsidRPr="00E74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постановлением Главного государственного санитарного врача Российской Федерации от 4 декабря 2021 года N 33</w:t>
        </w:r>
      </w:hyperlink>
      <w:r w:rsidRPr="00E74D15">
        <w:rPr>
          <w:rFonts w:ascii="Times New Roman" w:eastAsia="Times New Roman" w:hAnsi="Times New Roman" w:cs="Times New Roman"/>
          <w:sz w:val="24"/>
          <w:szCs w:val="24"/>
        </w:rPr>
        <w:t xml:space="preserve">. - См. </w:t>
      </w:r>
      <w:hyperlink r:id="rId13" w:anchor="7DI0K9" w:history="1">
        <w:r w:rsidRPr="00E74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предыдущую редакцию</w:t>
        </w:r>
      </w:hyperlink>
      <w:r w:rsidRPr="00E74D15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7C8828A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 xml:space="preserve">(Пункт в редакции, введенной в действие с 17 ноября 2021 года </w:t>
      </w:r>
      <w:hyperlink r:id="rId14" w:anchor="7DI0KA" w:history="1">
        <w:r w:rsidRPr="00E74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постановлением Главного государственного санитарного врача Российской Федерации от 9 ноября 2021 года N 29</w:t>
        </w:r>
      </w:hyperlink>
      <w:r w:rsidRPr="00E74D15">
        <w:rPr>
          <w:rFonts w:ascii="Times New Roman" w:eastAsia="Times New Roman" w:hAnsi="Times New Roman" w:cs="Times New Roman"/>
          <w:sz w:val="24"/>
          <w:szCs w:val="24"/>
        </w:rPr>
        <w:t xml:space="preserve">. - См. </w:t>
      </w:r>
      <w:hyperlink r:id="rId15" w:anchor="7DI0K9" w:history="1">
        <w:r w:rsidRPr="00E74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предыдущую редакцию</w:t>
        </w:r>
      </w:hyperlink>
      <w:r w:rsidRPr="00E74D15">
        <w:rPr>
          <w:rFonts w:ascii="Times New Roman" w:eastAsia="Times New Roman" w:hAnsi="Times New Roman" w:cs="Times New Roman"/>
          <w:sz w:val="24"/>
          <w:szCs w:val="24"/>
        </w:rPr>
        <w:t>)  </w:t>
      </w:r>
    </w:p>
    <w:p w14:paraId="1244D469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>3.9. Материалами для лабораторных исследований на COVID-19 являются:</w:t>
      </w:r>
    </w:p>
    <w:p w14:paraId="75957651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респираторный материал для исследования методом полимеразной цепной реакции (мазок из носоглотки и ротоглотки и мокрота (при наличии) и/или </w:t>
      </w:r>
      <w:proofErr w:type="spellStart"/>
      <w:r w:rsidRPr="00E74D15">
        <w:rPr>
          <w:rFonts w:ascii="Times New Roman" w:eastAsia="Times New Roman" w:hAnsi="Times New Roman" w:cs="Times New Roman"/>
          <w:sz w:val="24"/>
          <w:szCs w:val="24"/>
        </w:rPr>
        <w:t>эндотрахеальный</w:t>
      </w:r>
      <w:proofErr w:type="spellEnd"/>
      <w:r w:rsidRPr="00E74D15">
        <w:rPr>
          <w:rFonts w:ascii="Times New Roman" w:eastAsia="Times New Roman" w:hAnsi="Times New Roman" w:cs="Times New Roman"/>
          <w:sz w:val="24"/>
          <w:szCs w:val="24"/>
        </w:rPr>
        <w:t xml:space="preserve"> аспират или бронхоальвеолярный </w:t>
      </w:r>
      <w:proofErr w:type="spellStart"/>
      <w:r w:rsidRPr="00E74D15">
        <w:rPr>
          <w:rFonts w:ascii="Times New Roman" w:eastAsia="Times New Roman" w:hAnsi="Times New Roman" w:cs="Times New Roman"/>
          <w:sz w:val="24"/>
          <w:szCs w:val="24"/>
        </w:rPr>
        <w:t>лаваж</w:t>
      </w:r>
      <w:proofErr w:type="spellEnd"/>
      <w:r w:rsidRPr="00E74D15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01E8E7C8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>- сыворотка крови для серологического исследования (при использовании иммуноферментного анализа);</w:t>
      </w:r>
    </w:p>
    <w:p w14:paraId="5F109BED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E74D15">
        <w:rPr>
          <w:rFonts w:ascii="Times New Roman" w:eastAsia="Times New Roman" w:hAnsi="Times New Roman" w:cs="Times New Roman"/>
          <w:sz w:val="24"/>
          <w:szCs w:val="24"/>
        </w:rPr>
        <w:t>аутоптаты</w:t>
      </w:r>
      <w:proofErr w:type="spellEnd"/>
      <w:r w:rsidRPr="00E74D15">
        <w:rPr>
          <w:rFonts w:ascii="Times New Roman" w:eastAsia="Times New Roman" w:hAnsi="Times New Roman" w:cs="Times New Roman"/>
          <w:sz w:val="24"/>
          <w:szCs w:val="24"/>
        </w:rPr>
        <w:t xml:space="preserve"> легких, трахеи и селезенки для посмертной диагностики.</w:t>
      </w:r>
    </w:p>
    <w:p w14:paraId="1B3ABCC0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>3.10. Работники медицинских организаций, которые проводят отбор проб биологического материала, должны использовать средства индивидуальной защиты (далее - СИЗ).</w:t>
      </w:r>
    </w:p>
    <w:p w14:paraId="3767E093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>3.11. Работники медицинских организаций, выполняющие аэрозольные процедуры (аспирацию или открытое отсасывание образцов дыхательных путей, интубацию, сердечно-легочную реанимацию, бронхоскопию), используют:</w:t>
      </w:r>
    </w:p>
    <w:p w14:paraId="271F448A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>- фильтрующие полумаски (одноразовый респиратор), обеспечивающие фильтрацию 99% твёрдых и жидких частиц или более высокий уровень защиты (</w:t>
      </w:r>
      <w:proofErr w:type="spellStart"/>
      <w:r w:rsidRPr="00E74D15">
        <w:rPr>
          <w:rFonts w:ascii="Times New Roman" w:eastAsia="Times New Roman" w:hAnsi="Times New Roman" w:cs="Times New Roman"/>
          <w:sz w:val="24"/>
          <w:szCs w:val="24"/>
        </w:rPr>
        <w:t>пневмошлем</w:t>
      </w:r>
      <w:proofErr w:type="spellEnd"/>
      <w:r w:rsidRPr="00E74D15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75953381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>- очки для защиты глаз или защитный экран;</w:t>
      </w:r>
    </w:p>
    <w:p w14:paraId="77E5BFBD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>- противочумный халат и перчатки, водонепроницаемый фартук при проведении процедур, при которых жидкость может попасть на халат или специальные защитные комплекты.</w:t>
      </w:r>
    </w:p>
    <w:p w14:paraId="43F9BACF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>Число лиц, присутствующих в помещении, при заборе биологического материала, ограничивается до минимума, необходимого для сбора образцов.</w:t>
      </w:r>
    </w:p>
    <w:p w14:paraId="5E80687F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 xml:space="preserve">Используемые при отборе проб материалы утилизируются как категория медицинских отходов класса В. Дезинфекция рабочих зон и обеззараживание возможных разливов крови или инфекционных жидкостей проводятся с применением препаратов с </w:t>
      </w:r>
      <w:proofErr w:type="spellStart"/>
      <w:r w:rsidRPr="00E74D15">
        <w:rPr>
          <w:rFonts w:ascii="Times New Roman" w:eastAsia="Times New Roman" w:hAnsi="Times New Roman" w:cs="Times New Roman"/>
          <w:sz w:val="24"/>
          <w:szCs w:val="24"/>
        </w:rPr>
        <w:t>вирулицидным</w:t>
      </w:r>
      <w:proofErr w:type="spellEnd"/>
      <w:r w:rsidRPr="00E74D15">
        <w:rPr>
          <w:rFonts w:ascii="Times New Roman" w:eastAsia="Times New Roman" w:hAnsi="Times New Roman" w:cs="Times New Roman"/>
          <w:sz w:val="24"/>
          <w:szCs w:val="24"/>
        </w:rPr>
        <w:t xml:space="preserve"> действием.</w:t>
      </w:r>
    </w:p>
    <w:p w14:paraId="7F35AD0B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 xml:space="preserve">3.12. Решение о признании лабораторных исследований на COVID-19, проводимых в лабораториях медицинских организациях, окончательными, а также решение об изменении перечня лиц, обследуемых в лабораториях медицинских организаций, принимается территориальным органом федеральных органов исполнительной власти, уполномоченных на осуществление федерального государственного санитарно-эпидемиологического контроля (надзора). Основанием для признания результатов исследований окончательными являются результаты анализа эффективности деятельности лабораторий - получение ими стабильно высоких уровней по верификации положительных (сомнительных) проб (85% и более в течение 10 календарных дней). </w:t>
      </w:r>
    </w:p>
    <w:p w14:paraId="493C8831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 xml:space="preserve">(Пункт в редакции, введенной в действие с 17 ноября 2020 года </w:t>
      </w:r>
      <w:hyperlink r:id="rId16" w:anchor="7D80K5" w:history="1">
        <w:r w:rsidRPr="00E74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постановлением Главного государственного санитарного врача Российской Федерации от 13 ноября 2020 года N 35</w:t>
        </w:r>
      </w:hyperlink>
      <w:r w:rsidRPr="00E74D15">
        <w:rPr>
          <w:rFonts w:ascii="Times New Roman" w:eastAsia="Times New Roman" w:hAnsi="Times New Roman" w:cs="Times New Roman"/>
          <w:sz w:val="24"/>
          <w:szCs w:val="24"/>
        </w:rPr>
        <w:t xml:space="preserve">; в редакции, введенной в действие с 17 ноября 2021 года </w:t>
      </w:r>
      <w:hyperlink r:id="rId17" w:anchor="7DK0KB" w:history="1">
        <w:r w:rsidRPr="00E74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постановлением Главного государственного санитарного врача Российской Федерации от 9 ноября 2021 года N 29</w:t>
        </w:r>
      </w:hyperlink>
      <w:r w:rsidRPr="00E74D15">
        <w:rPr>
          <w:rFonts w:ascii="Times New Roman" w:eastAsia="Times New Roman" w:hAnsi="Times New Roman" w:cs="Times New Roman"/>
          <w:sz w:val="24"/>
          <w:szCs w:val="24"/>
        </w:rPr>
        <w:t xml:space="preserve">. - См. </w:t>
      </w:r>
      <w:hyperlink r:id="rId18" w:anchor="7DQ0KD" w:history="1">
        <w:r w:rsidRPr="00E74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предыдущую редакцию</w:t>
        </w:r>
      </w:hyperlink>
      <w:r w:rsidRPr="00E74D15">
        <w:rPr>
          <w:rFonts w:ascii="Times New Roman" w:eastAsia="Times New Roman" w:hAnsi="Times New Roman" w:cs="Times New Roman"/>
          <w:sz w:val="24"/>
          <w:szCs w:val="24"/>
        </w:rPr>
        <w:t>)  </w:t>
      </w:r>
    </w:p>
    <w:p w14:paraId="324189C2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>3.13. Федеральные бюджетные учреждения здравоохранения - центры гигиены и эпидемиологии в субъектах Российской Федерации проводят выборочные уточнения результатов исследований проб на COVID-19, получаемых лабораториями, с учетом объемов и данных о результативности проводимых ими исследований.</w:t>
      </w:r>
    </w:p>
    <w:p w14:paraId="174E95AB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>3.14. Выборочные уточнения результатов лабораторных исследований на COVID-19 проводятся в случаях, если:</w:t>
      </w:r>
    </w:p>
    <w:p w14:paraId="3CD091D2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>- удельный вес положительных результатов, полученных в конкретной лаборатории, выше среднего по субъекту Российской Федерации;</w:t>
      </w:r>
    </w:p>
    <w:p w14:paraId="2876F0D2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>- удельный вес положительных результатов, полученных в конкретной лаборатории, ниже среднего по субъекту Российской Федерации при объемах выполненных исследований выше среднего по субъекту Российской Федерации;</w:t>
      </w:r>
    </w:p>
    <w:p w14:paraId="76015F5C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>- расход тест-систем выше среднего по субъекту Российской Федерации;</w:t>
      </w:r>
    </w:p>
    <w:p w14:paraId="2DB439AB" w14:textId="77777777" w:rsidR="00E74D15" w:rsidRPr="00E74D15" w:rsidRDefault="00E74D15" w:rsidP="005C7B3C">
      <w:pPr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>- 50% и более положительных результатов в течение рабочей смены.</w:t>
      </w:r>
    </w:p>
    <w:p w14:paraId="761528AA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>Сбор всех данных по результатам тестирования на COVID-19 проводится федеральными бюджетными учреждениями здравоохранения - центрами гигиены и эпидемиологии в субъектах Российской Федерации.</w:t>
      </w:r>
    </w:p>
    <w:p w14:paraId="24C5EFE8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>3.15. В очагах COVID-19 с групповой заболеваемостью объем проводимых лабораторных исследований определяется территориальными органами федеральных органов исполнительной власти, уполномоченных на осуществление федерального государственного санитарно-эпидемиологического контроля (надзора), с учетом границ очага и эпидемиологических рисков по распространению инфекции.</w:t>
      </w:r>
    </w:p>
    <w:p w14:paraId="58914B5B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(Пункт в редакции, введенной в действие с 17 ноября 2021 года </w:t>
      </w:r>
      <w:hyperlink r:id="rId19" w:anchor="7DM0KC" w:history="1">
        <w:r w:rsidRPr="00E74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постановлением Главного государственного санитарного врача Российской Федерации от 9 ноября 2021 года N 29</w:t>
        </w:r>
      </w:hyperlink>
      <w:r w:rsidRPr="00E74D15">
        <w:rPr>
          <w:rFonts w:ascii="Times New Roman" w:eastAsia="Times New Roman" w:hAnsi="Times New Roman" w:cs="Times New Roman"/>
          <w:sz w:val="24"/>
          <w:szCs w:val="24"/>
        </w:rPr>
        <w:t xml:space="preserve">. - См. </w:t>
      </w:r>
      <w:hyperlink r:id="rId20" w:anchor="7DG0K7" w:history="1">
        <w:r w:rsidRPr="00E74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предыдущую редакцию</w:t>
        </w:r>
      </w:hyperlink>
      <w:r w:rsidRPr="00E74D15">
        <w:rPr>
          <w:rFonts w:ascii="Times New Roman" w:eastAsia="Times New Roman" w:hAnsi="Times New Roman" w:cs="Times New Roman"/>
          <w:sz w:val="24"/>
          <w:szCs w:val="24"/>
        </w:rPr>
        <w:t>)  </w:t>
      </w:r>
    </w:p>
    <w:p w14:paraId="5904C51D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 xml:space="preserve">3.16. При летальных исходах больных с подозрением на COVID-19, лабораторно подтвержденных случаев COVID-19 проводятся исследования образцов </w:t>
      </w:r>
      <w:proofErr w:type="spellStart"/>
      <w:r w:rsidRPr="00E74D15">
        <w:rPr>
          <w:rFonts w:ascii="Times New Roman" w:eastAsia="Times New Roman" w:hAnsi="Times New Roman" w:cs="Times New Roman"/>
          <w:sz w:val="24"/>
          <w:szCs w:val="24"/>
        </w:rPr>
        <w:t>аутопсийных</w:t>
      </w:r>
      <w:proofErr w:type="spellEnd"/>
      <w:r w:rsidRPr="00E74D15">
        <w:rPr>
          <w:rFonts w:ascii="Times New Roman" w:eastAsia="Times New Roman" w:hAnsi="Times New Roman" w:cs="Times New Roman"/>
          <w:sz w:val="24"/>
          <w:szCs w:val="24"/>
        </w:rPr>
        <w:t xml:space="preserve"> материалов, полученных при </w:t>
      </w:r>
      <w:proofErr w:type="gramStart"/>
      <w:r w:rsidRPr="00E74D15">
        <w:rPr>
          <w:rFonts w:ascii="Times New Roman" w:eastAsia="Times New Roman" w:hAnsi="Times New Roman" w:cs="Times New Roman"/>
          <w:sz w:val="24"/>
          <w:szCs w:val="24"/>
        </w:rPr>
        <w:t>патолого-анатомическом</w:t>
      </w:r>
      <w:proofErr w:type="gramEnd"/>
      <w:r w:rsidRPr="00E74D15">
        <w:rPr>
          <w:rFonts w:ascii="Times New Roman" w:eastAsia="Times New Roman" w:hAnsi="Times New Roman" w:cs="Times New Roman"/>
          <w:sz w:val="24"/>
          <w:szCs w:val="24"/>
        </w:rPr>
        <w:t xml:space="preserve"> вскрытии (образцы легких, трахеи, селезенки) на COVID-19.</w:t>
      </w:r>
    </w:p>
    <w:p w14:paraId="270AC852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>3.17. Срок действия отрицательного результата лабораторного исследования на COVID-19, проведенного методом полимеразной цепной реакции, составляет 48 часов от времени результата лабораторного исследования на COVID-19.</w:t>
      </w:r>
    </w:p>
    <w:p w14:paraId="63B3C302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 xml:space="preserve">(Пункт дополнительно включен с 8 декабря 2021 года </w:t>
      </w:r>
      <w:hyperlink r:id="rId21" w:anchor="65C0IR" w:history="1">
        <w:r w:rsidRPr="00E74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постановлением Главного государственного санитарного врача Российской Федерации от 4 декабря 2021 года N 33</w:t>
        </w:r>
      </w:hyperlink>
      <w:r w:rsidRPr="00E74D15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24D2009" w14:textId="77777777" w:rsidR="00E74D15" w:rsidRPr="00E74D15" w:rsidRDefault="00E74D15" w:rsidP="005C7B3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74D1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IV. Противоэпидемические мероприятия в отношении COVID-19 </w:t>
      </w:r>
    </w:p>
    <w:p w14:paraId="63D2B9DB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>     </w:t>
      </w:r>
    </w:p>
    <w:p w14:paraId="2630F66E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>4.1. Противоэпидемические мероприятия в отношении COVID-19 включают комплекс мер, направленных на предотвращение завоза и распространение инфекции, и организуются территориальными органами Роспотребнадзора с участием уполномоченных органов государственной власти субъектов Российской Федерации.</w:t>
      </w:r>
    </w:p>
    <w:p w14:paraId="3F6AABB5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>4.2. Эпидемиологическая тактика при COVID-19 включает:</w:t>
      </w:r>
    </w:p>
    <w:p w14:paraId="7A4A1F1C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>- принятие мер по всем звеньям эпидемического процесса: источник, пути передачи и восприимчивый организм (изоляция больных, прерывание путей передачи возбудителя, защита лиц, контактировавших с больным COVID-19, и лиц из групп риска);</w:t>
      </w:r>
    </w:p>
    <w:p w14:paraId="089865A5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>- выявление больных, их своевременную изоляцию и госпитализацию;</w:t>
      </w:r>
    </w:p>
    <w:p w14:paraId="598010C7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>- установление границ очага (организации, транспортные средства, место жительство и другие) и лиц, контактировавших с больным COVID-19;</w:t>
      </w:r>
    </w:p>
    <w:p w14:paraId="21109815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>- разобщение лиц, подвергшихся риску заражения (при распространении инфекции - максимальное ограничение контактов);</w:t>
      </w:r>
    </w:p>
    <w:p w14:paraId="14A725CA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 xml:space="preserve">- проведение мероприятий в эпидемических очагах (выявление лиц, контактировавших с больными COVID-19, их изоляцию (в домашних условиях или в </w:t>
      </w:r>
      <w:proofErr w:type="spellStart"/>
      <w:r w:rsidRPr="00E74D15">
        <w:rPr>
          <w:rFonts w:ascii="Times New Roman" w:eastAsia="Times New Roman" w:hAnsi="Times New Roman" w:cs="Times New Roman"/>
          <w:sz w:val="24"/>
          <w:szCs w:val="24"/>
        </w:rPr>
        <w:t>обсерваторах</w:t>
      </w:r>
      <w:proofErr w:type="spellEnd"/>
      <w:r w:rsidRPr="00E74D15">
        <w:rPr>
          <w:rFonts w:ascii="Times New Roman" w:eastAsia="Times New Roman" w:hAnsi="Times New Roman" w:cs="Times New Roman"/>
          <w:sz w:val="24"/>
          <w:szCs w:val="24"/>
        </w:rPr>
        <w:t xml:space="preserve"> в зависимости от эпидемиологических рисков) с лабораторным обследованием на COVID-19 при появлении симптомов, не исключающих COVID-19, медицинское наблюдение в течение 7 календарных дней со дня контакта с больным COVID-19, назначение экстренной профилактики (профилактического лечения);</w:t>
      </w:r>
    </w:p>
    <w:p w14:paraId="6B6166C9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 xml:space="preserve">(Абзац в редакции, введенной в действие с 17 ноября 2020 года </w:t>
      </w:r>
      <w:hyperlink r:id="rId22" w:anchor="7DC0K7" w:history="1">
        <w:r w:rsidRPr="00E74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постановлением Главного государственного санитарного врача Российской Федерации от 13 ноября 2020 года N 35</w:t>
        </w:r>
      </w:hyperlink>
      <w:r w:rsidRPr="00E74D15">
        <w:rPr>
          <w:rFonts w:ascii="Times New Roman" w:eastAsia="Times New Roman" w:hAnsi="Times New Roman" w:cs="Times New Roman"/>
          <w:sz w:val="24"/>
          <w:szCs w:val="24"/>
        </w:rPr>
        <w:t xml:space="preserve">; в редакции, введенной в действие с 26 января 2022 года </w:t>
      </w:r>
      <w:hyperlink r:id="rId23" w:anchor="65C0IR" w:history="1">
        <w:r w:rsidRPr="00E74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постановлением Главного государственного санитарного врача Российской Федерации от 21 января 2022 года N 2</w:t>
        </w:r>
      </w:hyperlink>
      <w:r w:rsidRPr="00E74D15">
        <w:rPr>
          <w:rFonts w:ascii="Times New Roman" w:eastAsia="Times New Roman" w:hAnsi="Times New Roman" w:cs="Times New Roman"/>
          <w:sz w:val="24"/>
          <w:szCs w:val="24"/>
        </w:rPr>
        <w:t xml:space="preserve">. - См. </w:t>
      </w:r>
      <w:hyperlink r:id="rId24" w:anchor="7DO0KB" w:history="1">
        <w:r w:rsidRPr="00E74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предыдущую редакцию</w:t>
        </w:r>
      </w:hyperlink>
      <w:r w:rsidRPr="00E74D15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2B113E6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>- дезинфекцию;</w:t>
      </w:r>
    </w:p>
    <w:p w14:paraId="2E55212B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>- экстренную профилактику (профилактическое лечение) для лиц, контактировавших с больными COVID-19, и лиц из групп риска, проведение профилактических прививок по эпидемическим показаниям;</w:t>
      </w:r>
    </w:p>
    <w:p w14:paraId="12E63475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 xml:space="preserve">(Абзац в редакции, введенной в действие с 17 ноября 2021 года </w:t>
      </w:r>
      <w:hyperlink r:id="rId25" w:anchor="7DA0K5" w:history="1">
        <w:r w:rsidRPr="00E74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постановлением Главного государственного санитарного врача Российской Федерации от 9 ноября 2021 года N 29</w:t>
        </w:r>
      </w:hyperlink>
      <w:r w:rsidRPr="00E74D15">
        <w:rPr>
          <w:rFonts w:ascii="Times New Roman" w:eastAsia="Times New Roman" w:hAnsi="Times New Roman" w:cs="Times New Roman"/>
          <w:sz w:val="24"/>
          <w:szCs w:val="24"/>
        </w:rPr>
        <w:t xml:space="preserve">. - См. </w:t>
      </w:r>
      <w:hyperlink r:id="rId26" w:anchor="7DO0KB" w:history="1">
        <w:r w:rsidRPr="00E74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предыдущую редакцию</w:t>
        </w:r>
      </w:hyperlink>
      <w:r w:rsidRPr="00E74D15">
        <w:rPr>
          <w:rFonts w:ascii="Times New Roman" w:eastAsia="Times New Roman" w:hAnsi="Times New Roman" w:cs="Times New Roman"/>
          <w:sz w:val="24"/>
          <w:szCs w:val="24"/>
        </w:rPr>
        <w:t>)  </w:t>
      </w:r>
    </w:p>
    <w:p w14:paraId="24772B12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E74D15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(Сноска дополнительно включена с 17 ноября 2021 года </w:t>
      </w:r>
      <w:hyperlink r:id="rId27" w:anchor="7DC0K6" w:history="1">
        <w:r w:rsidRPr="00E74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постановлением Главного государственного санитарного врача Российской Федерации от 9 ноября 2021 года N 29</w:t>
        </w:r>
      </w:hyperlink>
      <w:r w:rsidRPr="00E74D15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ABC1EB8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>- профилактику внутрибольничного инфицирования и недопущение формирования очагов в медицинских организациях;</w:t>
      </w:r>
    </w:p>
    <w:p w14:paraId="6DF32FC4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>- соблюдение больными, лицами с подозрением на COVID-19 и находившимися в контакте с больными COVID-19, обязательного режима изоляции.</w:t>
      </w:r>
    </w:p>
    <w:p w14:paraId="257C5184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 xml:space="preserve">(Абзац дополнительно включен с 17 ноября 2020 года </w:t>
      </w:r>
      <w:hyperlink r:id="rId28" w:anchor="7DE0K8" w:history="1">
        <w:r w:rsidRPr="00E74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постановлением Главного государственного санитарного врача Российской Федерации от 13 ноября 2020 года N 35</w:t>
        </w:r>
      </w:hyperlink>
      <w:r w:rsidRPr="00E74D15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D4FEA3B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>4.2.1. Территориальные органы федеральных органов исполнительной власти, уполномоченных на осуществление федерального государственного санитарно-</w:t>
      </w:r>
      <w:r w:rsidRPr="00E74D15">
        <w:rPr>
          <w:rFonts w:ascii="Times New Roman" w:eastAsia="Times New Roman" w:hAnsi="Times New Roman" w:cs="Times New Roman"/>
          <w:sz w:val="24"/>
          <w:szCs w:val="24"/>
        </w:rPr>
        <w:lastRenderedPageBreak/>
        <w:t>эпидемиологического контроля (надзора), по результатам проведения мероприятий в эпидемических очагах в течение 1 рабочего дня:</w:t>
      </w:r>
    </w:p>
    <w:p w14:paraId="6DD99287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 xml:space="preserve">(Абзац в редакции, введенной в действие с 17 ноября 2021 года </w:t>
      </w:r>
      <w:hyperlink r:id="rId29" w:anchor="7DE0K7" w:history="1">
        <w:r w:rsidRPr="00E74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постановлением Главного государственного санитарного врача Российской Федерации от 9 ноября 2021 года N 29</w:t>
        </w:r>
      </w:hyperlink>
      <w:r w:rsidRPr="00E74D15">
        <w:rPr>
          <w:rFonts w:ascii="Times New Roman" w:eastAsia="Times New Roman" w:hAnsi="Times New Roman" w:cs="Times New Roman"/>
          <w:sz w:val="24"/>
          <w:szCs w:val="24"/>
        </w:rPr>
        <w:t xml:space="preserve">. - См. </w:t>
      </w:r>
      <w:hyperlink r:id="rId30" w:anchor="7E40KF" w:history="1">
        <w:r w:rsidRPr="00E74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предыдущую редакцию</w:t>
        </w:r>
      </w:hyperlink>
      <w:r w:rsidRPr="00E74D15">
        <w:rPr>
          <w:rFonts w:ascii="Times New Roman" w:eastAsia="Times New Roman" w:hAnsi="Times New Roman" w:cs="Times New Roman"/>
          <w:sz w:val="24"/>
          <w:szCs w:val="24"/>
        </w:rPr>
        <w:t>)  </w:t>
      </w:r>
    </w:p>
    <w:p w14:paraId="4ED72E9E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>- информируют больных COVID-19 и лиц, находившихся в контакте с больными COVID-19, о необходимости соблюдения ими в течение 7 календарных дней со дня контакта с больным COVID-19 режима изоляции с использованием любых доступных средств связи;</w:t>
      </w:r>
    </w:p>
    <w:p w14:paraId="30243AB1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 xml:space="preserve">(Абзац в редакции, введенной в действие с 26 января 2022 года </w:t>
      </w:r>
      <w:hyperlink r:id="rId31" w:anchor="65C0IR" w:history="1">
        <w:r w:rsidRPr="00E74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постановлением Главного государственного санитарного врача Российской Федерации от 21 января 2022 года N 2</w:t>
        </w:r>
      </w:hyperlink>
      <w:r w:rsidRPr="00E74D15">
        <w:rPr>
          <w:rFonts w:ascii="Times New Roman" w:eastAsia="Times New Roman" w:hAnsi="Times New Roman" w:cs="Times New Roman"/>
          <w:sz w:val="24"/>
          <w:szCs w:val="24"/>
        </w:rPr>
        <w:t xml:space="preserve">. - См. </w:t>
      </w:r>
      <w:hyperlink r:id="rId32" w:anchor="7E40KF" w:history="1">
        <w:r w:rsidRPr="00E74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предыдущую редакцию</w:t>
        </w:r>
      </w:hyperlink>
      <w:r w:rsidRPr="00E74D15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8EC633A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>- выдают предписания медицинским организациям по месту проживания (пребывания) лиц, находившихся в контакте с больными COVID-19, об установлении в отношении указанных лиц медицинского наблюдения.</w:t>
      </w:r>
    </w:p>
    <w:p w14:paraId="1FA79A7D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 xml:space="preserve">(Пункт дополнительно включен с 17 ноября 2020 года </w:t>
      </w:r>
      <w:hyperlink r:id="rId33" w:anchor="7DG0K9" w:history="1">
        <w:r w:rsidRPr="00E74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постановлением Главного государственного санитарного врача Российской Федерации от 13 ноября 2020 года N 35</w:t>
        </w:r>
      </w:hyperlink>
      <w:r w:rsidRPr="00E74D15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BDE6EF8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>4.3. Территориальные органы Роспотребнадзора и иные органы государственной власти в соответствии с предоставленной компетенцией организуют мероприятия по:</w:t>
      </w:r>
    </w:p>
    <w:p w14:paraId="1F541DD3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>- уточнению перечня рейсов, прибывающих из неблагополучных регионов по COVID-19;</w:t>
      </w:r>
    </w:p>
    <w:p w14:paraId="7908F9B2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>- уточнению схем оперативного реагирования;</w:t>
      </w:r>
    </w:p>
    <w:p w14:paraId="68601DE5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>- тепловизионному контролю пассажиров и экипажа;</w:t>
      </w:r>
    </w:p>
    <w:p w14:paraId="4A67BA53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>- обеспечению опроса пассажиров путем анкетирования;</w:t>
      </w:r>
    </w:p>
    <w:p w14:paraId="0863DDB8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>- обеспечению готовности медицинского пункта к отбору материала;</w:t>
      </w:r>
    </w:p>
    <w:p w14:paraId="7A3D8DF8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>- обеспечению госпитализации больных в медицинскую организацию инфекционного профиля или перепрофилированную организацию, для оказания медицинской помощи указанным лицам, функционирующую в режиме инфекционного стационара, при выявлении больных с клиникой инфекционного заболевания;</w:t>
      </w:r>
    </w:p>
    <w:p w14:paraId="267C50CA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>- обеспечению обсервации лиц, находившихся в контакте с больными COVID-19, по эпидемическим показаниям.</w:t>
      </w:r>
    </w:p>
    <w:p w14:paraId="0A342C3A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 xml:space="preserve">(Пункт в редакции, введенной в действие с 17 ноября 2020 года </w:t>
      </w:r>
      <w:hyperlink r:id="rId34" w:anchor="7DI0KA" w:history="1">
        <w:r w:rsidRPr="00E74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постановлением Главного государственного санитарного врача Российской Федерации от 13 ноября 2020 года N 35</w:t>
        </w:r>
      </w:hyperlink>
      <w:r w:rsidRPr="00E74D15">
        <w:rPr>
          <w:rFonts w:ascii="Times New Roman" w:eastAsia="Times New Roman" w:hAnsi="Times New Roman" w:cs="Times New Roman"/>
          <w:sz w:val="24"/>
          <w:szCs w:val="24"/>
        </w:rPr>
        <w:t xml:space="preserve">. - См. </w:t>
      </w:r>
      <w:hyperlink r:id="rId35" w:anchor="7DQ0KC" w:history="1">
        <w:r w:rsidRPr="00E74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предыдущую редакцию</w:t>
        </w:r>
      </w:hyperlink>
      <w:r w:rsidRPr="00E74D15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E91748E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>4.4. Мероприятиями, направленными на "разрыв" механизма передачи инфекции, являются:</w:t>
      </w:r>
    </w:p>
    <w:p w14:paraId="7D3129FF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>- соблюдение всеми физическими лицами правил личной гигиены (мытье рук, использование антисептиков, медицинских масок, перчаток), соблюдение социальной дистанции от 1,5 до 2 метров;</w:t>
      </w:r>
    </w:p>
    <w:p w14:paraId="6225279A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>- выполнение требований биологической безопасности в медицинских организациях и лабораториях, проводящих исследования с потенциально инфицированным биологическим материалом;</w:t>
      </w:r>
    </w:p>
    <w:p w14:paraId="466D2479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>- организация дезинфекционного режима на предприятиях общественного питания, объектах торговли, транспорте, в том числе дезинфекция оборудования и инвентаря, обеззараживание воздуха;</w:t>
      </w:r>
    </w:p>
    <w:p w14:paraId="641D1484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>- обеспечение организациями и индивидуальными предпринимателями проведения дезинфекции во всех рабочих помещениях, использования оборудования по обеззараживанию воздуха, создания запаса дезинфицирующих средств, ограничения или отмены выезда за пределы территории Российской Федерации;</w:t>
      </w:r>
    </w:p>
    <w:p w14:paraId="4AA8EEA2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>- организация выявления лиц с признаками инфекционных заболеваний при приходе на работу;</w:t>
      </w:r>
    </w:p>
    <w:p w14:paraId="4DD79F28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>- использование мер социального разобщения (временное прекращение работы предприятий общественного питания, розничной торговли (за исключением торговли товаров первой необходимости), переход на удаленный режим работы, перевод на дистанционное обучение образовательных организаций;</w:t>
      </w:r>
    </w:p>
    <w:p w14:paraId="6401A75B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>ограничение или отмена проведения массовых мероприятий (развлекательных, культурных, спортивных).</w:t>
      </w:r>
    </w:p>
    <w:p w14:paraId="2E7E487E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>4.5. К группам риска заболевания COVID-19 относятся:</w:t>
      </w:r>
    </w:p>
    <w:p w14:paraId="3DAFDBF8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>- люди в возрасте 65 лет и старше;</w:t>
      </w:r>
    </w:p>
    <w:p w14:paraId="1E969CE7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>- больные хроническими заболеваниями;</w:t>
      </w:r>
    </w:p>
    <w:p w14:paraId="130DFB4C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lastRenderedPageBreak/>
        <w:t>- работники медицинских организаций.</w:t>
      </w:r>
    </w:p>
    <w:p w14:paraId="1A6E60FD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 xml:space="preserve">4.6. Среди лиц, указанных в </w:t>
      </w:r>
      <w:hyperlink r:id="rId36" w:anchor="7DU0KE" w:history="1">
        <w:r w:rsidRPr="00E74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пункте 4.5 санитарных правил</w:t>
        </w:r>
      </w:hyperlink>
      <w:r w:rsidRPr="00E74D15">
        <w:rPr>
          <w:rFonts w:ascii="Times New Roman" w:eastAsia="Times New Roman" w:hAnsi="Times New Roman" w:cs="Times New Roman"/>
          <w:sz w:val="24"/>
          <w:szCs w:val="24"/>
        </w:rPr>
        <w:t xml:space="preserve">, проводится систематическое информирование о возможных рисках заражения COVID-19, информационно-разъяснительная работа по вопросам эпидемиологии и профилактики COVID-19; систематическое обучение работников медицинских организаций по вопросам соблюдения требований биологической безопасности при оказании медицинской помощи больным COVID-19, внебольничными пневмониями, острыми респираторными вирусными инфекциями, при проведении медицинского наблюдения за лицами в режиме домашней изоляции и в </w:t>
      </w:r>
      <w:proofErr w:type="spellStart"/>
      <w:r w:rsidRPr="00E74D15">
        <w:rPr>
          <w:rFonts w:ascii="Times New Roman" w:eastAsia="Times New Roman" w:hAnsi="Times New Roman" w:cs="Times New Roman"/>
          <w:sz w:val="24"/>
          <w:szCs w:val="24"/>
        </w:rPr>
        <w:t>обсерваторах</w:t>
      </w:r>
      <w:proofErr w:type="spellEnd"/>
      <w:r w:rsidRPr="00E74D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8B7D3D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 xml:space="preserve">(Пункт в редакции, введенной в действие с 17 ноября 2021 года </w:t>
      </w:r>
      <w:hyperlink r:id="rId37" w:anchor="7DG0K8" w:history="1">
        <w:r w:rsidRPr="00E74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постановлением Главного государственного санитарного врача Российской Федерации от 9 ноября 2021 года N 29</w:t>
        </w:r>
      </w:hyperlink>
      <w:r w:rsidRPr="00E74D15">
        <w:rPr>
          <w:rFonts w:ascii="Times New Roman" w:eastAsia="Times New Roman" w:hAnsi="Times New Roman" w:cs="Times New Roman"/>
          <w:sz w:val="24"/>
          <w:szCs w:val="24"/>
        </w:rPr>
        <w:t xml:space="preserve">. - См. </w:t>
      </w:r>
      <w:hyperlink r:id="rId38" w:anchor="7E00KF" w:history="1">
        <w:r w:rsidRPr="00E74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предыдущую редакцию</w:t>
        </w:r>
      </w:hyperlink>
      <w:r w:rsidRPr="00E74D15">
        <w:rPr>
          <w:rFonts w:ascii="Times New Roman" w:eastAsia="Times New Roman" w:hAnsi="Times New Roman" w:cs="Times New Roman"/>
          <w:sz w:val="24"/>
          <w:szCs w:val="24"/>
        </w:rPr>
        <w:t>)  </w:t>
      </w:r>
    </w:p>
    <w:p w14:paraId="5D5050E5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>4.7. Лицам, имеющим контакт с лицами, у которых подтверждены случаи COVID-19, а также лицам из групп риска может назначаться экстренная профилактика (профилактическое лечение) с применением рекомендованных для лечения и профилактики COVID-19 препаратов.</w:t>
      </w:r>
    </w:p>
    <w:p w14:paraId="6D3C42D2" w14:textId="77777777" w:rsidR="00E74D15" w:rsidRPr="00E74D15" w:rsidRDefault="00E74D15" w:rsidP="005C7B3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74D1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V. Противоэпидемические мероприятия, связанные с госпитализацией лиц с подтвержденным диагнозом COVID-19, и профилактика внутрибольничного инфицирования </w:t>
      </w:r>
    </w:p>
    <w:p w14:paraId="3BDC6621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>     </w:t>
      </w:r>
    </w:p>
    <w:p w14:paraId="1146D2F0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 xml:space="preserve">5.1. Госпитализация лиц с подтвержденным диагнозом COVID-19 или с подозрением на данное заболевание осуществляется в том числе по эпидемиологическим показаниям (проживание в общежитии, отсутствие возможности самоизоляции при наличии в окружении указанных лиц, </w:t>
      </w:r>
      <w:proofErr w:type="gramStart"/>
      <w:r w:rsidRPr="00E74D15">
        <w:rPr>
          <w:rFonts w:ascii="Times New Roman" w:eastAsia="Times New Roman" w:hAnsi="Times New Roman" w:cs="Times New Roman"/>
          <w:sz w:val="24"/>
          <w:szCs w:val="24"/>
        </w:rPr>
        <w:t>лиц</w:t>
      </w:r>
      <w:proofErr w:type="gramEnd"/>
      <w:r w:rsidRPr="00E74D15">
        <w:rPr>
          <w:rFonts w:ascii="Times New Roman" w:eastAsia="Times New Roman" w:hAnsi="Times New Roman" w:cs="Times New Roman"/>
          <w:sz w:val="24"/>
          <w:szCs w:val="24"/>
        </w:rPr>
        <w:t xml:space="preserve"> относящихся к группе риска).</w:t>
      </w:r>
    </w:p>
    <w:p w14:paraId="6516F795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>5.2. Госпитализация лиц с подтвержденным диагнозом COVID-19 или с подозрением на данное заболевание осуществляется в медицинскую организацию инфекционного профиля или перепрофилированную организацию для оказания медицинской помощи указанным лицам, функционирующую в режиме инфекционного стационара, с обеспечением соответствующих мер безопасности, включая запрет допуска лиц, не задействованных в обеспечении его работы, а также родственников пациентов.</w:t>
      </w:r>
    </w:p>
    <w:p w14:paraId="3D250A63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>5.3. Больные с внебольничной пневмонией должны направляться в медицинскую организацию, переведенную в режим функционирования инфекционного стационара (персонал работает в СИЗ постоянно в режиме соответствующей текущей дезинфекции) и имеющую необходимое материально-техническое оснащение для оказания специализированной и реанимационной помощи.</w:t>
      </w:r>
    </w:p>
    <w:p w14:paraId="510C4A16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>При отсутствии возможностей направления этих групп в отдельные медицинские организации, возможно проведение "зонирования" (разделения зон) для вышеуказанных категорий пациентов внутри стационара, разделенных этажностью или коридорами.</w:t>
      </w:r>
    </w:p>
    <w:p w14:paraId="5F830AD4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>В медицинских организациях для оказания помощи вышеуказанным категориям больных выделяется "чистая" зона для персонала, вход в которую должен осуществляться через санитарный пропускник или быть огражден перекрытием, устойчивым к обработке дезинфекционным средствам. Перед входом в "грязную" зону рекомендуется разместить большое зеркало для контроля персоналом применения СИЗ.</w:t>
      </w:r>
    </w:p>
    <w:p w14:paraId="414342E1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>На границе указанных зон выделяется помещение для снятия использованных СИЗ (для дезинфекции и обработки или последующей утилизации при использовании одноразовых комплектов).</w:t>
      </w:r>
    </w:p>
    <w:p w14:paraId="4C697FBD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>Прием больных осуществляется непосредственно в палату.</w:t>
      </w:r>
    </w:p>
    <w:p w14:paraId="065652E0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>5.4. Перевозка больных и лиц с подозрением на COVID-19 в стационар осуществляется на специально выделенном транспорте. Все перевозимые лица обеспечиваются медицинской маской. Сопровождающий персонал, включая водителей, должен использовать СИЗ, исключающие риски инфицирования. После доставки автотранспорт подвергается дезинфекции в специально оборудованном месте на территории медицинской организации, принимающей больных (подозрительных) COVID-19.</w:t>
      </w:r>
    </w:p>
    <w:p w14:paraId="38B60D5A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 xml:space="preserve">5.5. Работники медицинских организаций, оказывающие помощь больным COVID-19, в "грязной" зоне используют средства индивидуальной защиты - противочумный костюм или его аналоги (комбинезон, респиратор обеспечивающий фильтрацию 99% твёрдых и жидких частиц в сочетании с лицевым щитком, защитные очки, бахилы, перчатки), в "чистой" зоне </w:t>
      </w:r>
      <w:r w:rsidRPr="00E74D15">
        <w:rPr>
          <w:rFonts w:ascii="Times New Roman" w:eastAsia="Times New Roman" w:hAnsi="Times New Roman" w:cs="Times New Roman"/>
          <w:sz w:val="24"/>
          <w:szCs w:val="24"/>
        </w:rPr>
        <w:lastRenderedPageBreak/>
        <w:t>работники медицинских организаций используют медицинские халаты и медицинские маски.</w:t>
      </w:r>
    </w:p>
    <w:p w14:paraId="3B2B1574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>5.6. Оказание медицинской помощи организуется с выполнением максимально возможного числа процедур и использованием переносного оборудования (УЗИ, рентген, ЭКГ и другие) в палатах. Диагностические кабинеты с крупногабаритным оборудованием (КТ и другие), при невозможности выделения отдельных кабинетов, используют по графику с выделением отдельных часов для обследования лиц с подтвержденным диагнозом и подозрительных, высокого риска (пневмонии и другие) с проведением дезинфекции по типу заключительной после приема больных с подтвержденным диагнозом; в случае проведения экстренных исследований пациентам высокого риска вне графика в кабинете проводится дезинфекция.</w:t>
      </w:r>
    </w:p>
    <w:p w14:paraId="7EE2E239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>В случае необходимости проведения больным (подозрительным) COVID-19 эндоскопических исследований к оборудованию применяются режимы высокой очистки и обеззараживания.</w:t>
      </w:r>
    </w:p>
    <w:p w14:paraId="610D91CD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>5.7. При выявлении лиц с подтвержденным диагнозом COVID-19 и лиц с подозрением на заболевание в непрофильных медицинских организациях проводятся:</w:t>
      </w:r>
    </w:p>
    <w:p w14:paraId="609F514B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>- перевод больного COVID-19 в специализированную медицинскую организацию;</w:t>
      </w:r>
    </w:p>
    <w:p w14:paraId="5AFE92B2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>- установление лиц, контактировавших с больными COVID-19, среди работников медицинских организаций и больных, их изоляция в домашних условиях или госпитализация в том числе по эпидемиологическим показаниям, лабораторное обследование на COVID-19 и установление медицинского наблюдения на срок 7 календарных дней со дня последнего контакта с больным, назначение средств экстренной профилактики (профилактического лечения);</w:t>
      </w:r>
    </w:p>
    <w:p w14:paraId="734E9871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 xml:space="preserve">(Абзац в редакции, введенной в действие с 26 января 2022 года </w:t>
      </w:r>
      <w:hyperlink r:id="rId39" w:anchor="65C0IR" w:history="1">
        <w:r w:rsidRPr="00E74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постановлением Главного государственного санитарного врача Российской Федерации от 21 января 2022 года N 2</w:t>
        </w:r>
      </w:hyperlink>
      <w:r w:rsidRPr="00E74D15">
        <w:rPr>
          <w:rFonts w:ascii="Times New Roman" w:eastAsia="Times New Roman" w:hAnsi="Times New Roman" w:cs="Times New Roman"/>
          <w:sz w:val="24"/>
          <w:szCs w:val="24"/>
        </w:rPr>
        <w:t xml:space="preserve">. - См. </w:t>
      </w:r>
      <w:hyperlink r:id="rId40" w:anchor="7E20KF" w:history="1">
        <w:r w:rsidRPr="00E74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предыдущую редакцию</w:t>
        </w:r>
      </w:hyperlink>
      <w:r w:rsidRPr="00E74D15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93B28D4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>- закрытие отделения на "прием", максимальная выписка пациентов из отделения, заключительная дезинфекция;</w:t>
      </w:r>
    </w:p>
    <w:p w14:paraId="5D9A1791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>- в зависимости от эпидемиологических рисков закрытие стационара на "прием" с обсервацией больных и работников медицинских организаций.</w:t>
      </w:r>
    </w:p>
    <w:p w14:paraId="7B870B9C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 xml:space="preserve">5.8. Работники медицинских организаций, имеющие риски инфицирования (персонал скорой (неотложной) медицинской помощи, инфекционных отделений, </w:t>
      </w:r>
      <w:proofErr w:type="spellStart"/>
      <w:r w:rsidRPr="00E74D15">
        <w:rPr>
          <w:rFonts w:ascii="Times New Roman" w:eastAsia="Times New Roman" w:hAnsi="Times New Roman" w:cs="Times New Roman"/>
          <w:sz w:val="24"/>
          <w:szCs w:val="24"/>
        </w:rPr>
        <w:t>обсерваторов</w:t>
      </w:r>
      <w:proofErr w:type="spellEnd"/>
      <w:r w:rsidRPr="00E74D15">
        <w:rPr>
          <w:rFonts w:ascii="Times New Roman" w:eastAsia="Times New Roman" w:hAnsi="Times New Roman" w:cs="Times New Roman"/>
          <w:sz w:val="24"/>
          <w:szCs w:val="24"/>
        </w:rPr>
        <w:t xml:space="preserve"> и специализированных отделений) обследуются 1 раз в неделю на COVID-19 методом полимеразной цепной реакции. При выявлении среди работников медицинских организаций лиц с положительными результатами на COVID-19, они изолируются или госпитализируются (по состоянию здоровья), в отношении лиц, контактировавших с больными </w:t>
      </w:r>
      <w:proofErr w:type="gramStart"/>
      <w:r w:rsidRPr="00E74D15">
        <w:rPr>
          <w:rFonts w:ascii="Times New Roman" w:eastAsia="Times New Roman" w:hAnsi="Times New Roman" w:cs="Times New Roman"/>
          <w:sz w:val="24"/>
          <w:szCs w:val="24"/>
        </w:rPr>
        <w:t>COVID-19</w:t>
      </w:r>
      <w:proofErr w:type="gramEnd"/>
      <w:r w:rsidRPr="00E74D15">
        <w:rPr>
          <w:rFonts w:ascii="Times New Roman" w:eastAsia="Times New Roman" w:hAnsi="Times New Roman" w:cs="Times New Roman"/>
          <w:sz w:val="24"/>
          <w:szCs w:val="24"/>
        </w:rPr>
        <w:t xml:space="preserve"> проводятся противоэпидемические мероприятия.</w:t>
      </w:r>
    </w:p>
    <w:p w14:paraId="06D55C22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 xml:space="preserve">Обследование на COVID-19 не проводится медицинским работникам, имеющим антитела </w:t>
      </w:r>
      <w:proofErr w:type="spellStart"/>
      <w:r w:rsidRPr="00E74D15">
        <w:rPr>
          <w:rFonts w:ascii="Times New Roman" w:eastAsia="Times New Roman" w:hAnsi="Times New Roman" w:cs="Times New Roman"/>
          <w:sz w:val="24"/>
          <w:szCs w:val="24"/>
        </w:rPr>
        <w:t>IgG</w:t>
      </w:r>
      <w:proofErr w:type="spellEnd"/>
      <w:r w:rsidRPr="00E74D15">
        <w:rPr>
          <w:rFonts w:ascii="Times New Roman" w:eastAsia="Times New Roman" w:hAnsi="Times New Roman" w:cs="Times New Roman"/>
          <w:sz w:val="24"/>
          <w:szCs w:val="24"/>
        </w:rPr>
        <w:t>, выявленные при проведении скрининговых обследований.</w:t>
      </w:r>
    </w:p>
    <w:p w14:paraId="423C2C97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>5.9. При появлении симптомов респираторного заболевания работники медицинских организаций подлежат изоляции или госпитализации в медицинскую организацию инфекционного профиля (по состоянию здоровья) и обследованию.</w:t>
      </w:r>
    </w:p>
    <w:p w14:paraId="19876517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>5.10. При патологоанатомических исследованиях трупов людей с подтвержденным или вероятным диагнозом COVID-19 патологоанатом должен соблюдать требования, как при работе с возбудителями инфекционных болезней человека II группы патогенности.</w:t>
      </w:r>
    </w:p>
    <w:p w14:paraId="7A3DDAB9" w14:textId="77777777" w:rsidR="00E74D15" w:rsidRPr="00E74D15" w:rsidRDefault="00E74D15" w:rsidP="005C7B3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74D1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VI. Организация и проведение дезинфекции в целях профилактики COVID-19 </w:t>
      </w:r>
    </w:p>
    <w:p w14:paraId="31FCF454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>     </w:t>
      </w:r>
    </w:p>
    <w:p w14:paraId="5035FD93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>6.1. С целью профилактики и борьбы с COVID-19 проводят профилактическую и очаговую (текущую, заключительную) дезинфекцию. Для проведения дезинфекции применяют дезинфицирующие средства, применяемые для обеззараживания объектов при вирусных инфекциях.</w:t>
      </w:r>
    </w:p>
    <w:p w14:paraId="424DE00C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>6.2. Профилактическая дезинфекция осуществляется при возникновении угрозы заноса инфекции с целью предупреждения проникновения и распространения возбудителя заболевания в коллективы людей, в организациях, на территориях, где это заболевание отсутствует, но имеется угроза его заноса извне.</w:t>
      </w:r>
    </w:p>
    <w:p w14:paraId="4098F890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 xml:space="preserve">Хозяйствующими субъектами, осуществляющими перевозку пассажиров общественным транспортом городского, пригородного и местного сообщения (включая такси), должно </w:t>
      </w:r>
      <w:r w:rsidRPr="00E74D1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обеспечиваться не реже 2 раз в сутки проведение с применением препаратов </w:t>
      </w:r>
      <w:proofErr w:type="spellStart"/>
      <w:r w:rsidRPr="00E74D15">
        <w:rPr>
          <w:rFonts w:ascii="Times New Roman" w:eastAsia="Times New Roman" w:hAnsi="Times New Roman" w:cs="Times New Roman"/>
          <w:sz w:val="24"/>
          <w:szCs w:val="24"/>
        </w:rPr>
        <w:t>вирулицидного</w:t>
      </w:r>
      <w:proofErr w:type="spellEnd"/>
      <w:r w:rsidRPr="00E74D15">
        <w:rPr>
          <w:rFonts w:ascii="Times New Roman" w:eastAsia="Times New Roman" w:hAnsi="Times New Roman" w:cs="Times New Roman"/>
          <w:sz w:val="24"/>
          <w:szCs w:val="24"/>
        </w:rPr>
        <w:t xml:space="preserve"> действия:</w:t>
      </w:r>
    </w:p>
    <w:p w14:paraId="47847BBD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 xml:space="preserve">(Абзац дополнительно включен с 17 ноября 2021 года </w:t>
      </w:r>
      <w:hyperlink r:id="rId41" w:anchor="7DI0K9" w:history="1">
        <w:r w:rsidRPr="00E74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постановлением Главного государственного санитарного врача Российской Федерации от 9 ноября 2021 года N 29</w:t>
        </w:r>
      </w:hyperlink>
      <w:r w:rsidRPr="00E74D15">
        <w:rPr>
          <w:rFonts w:ascii="Times New Roman" w:eastAsia="Times New Roman" w:hAnsi="Times New Roman" w:cs="Times New Roman"/>
          <w:sz w:val="24"/>
          <w:szCs w:val="24"/>
        </w:rPr>
        <w:t>)     </w:t>
      </w:r>
    </w:p>
    <w:p w14:paraId="408BC9D1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>обработки поверхностей пассажирского салона, с которыми осуществляется непосредственный контакт руками человека;</w:t>
      </w:r>
    </w:p>
    <w:p w14:paraId="4DCA2DB1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 xml:space="preserve">(Абзац дополнительно включен с 17 ноября 2021 года </w:t>
      </w:r>
      <w:hyperlink r:id="rId42" w:anchor="7DI0K9" w:history="1">
        <w:r w:rsidRPr="00E74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постановлением Главного государственного санитарного врача Российской Федерации от 9 ноября 2021 года N 29</w:t>
        </w:r>
      </w:hyperlink>
      <w:r w:rsidRPr="00E74D15">
        <w:rPr>
          <w:rFonts w:ascii="Times New Roman" w:eastAsia="Times New Roman" w:hAnsi="Times New Roman" w:cs="Times New Roman"/>
          <w:sz w:val="24"/>
          <w:szCs w:val="24"/>
        </w:rPr>
        <w:t>)     </w:t>
      </w:r>
    </w:p>
    <w:p w14:paraId="6047C62D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>влажной уборки пола пассажирского салона.</w:t>
      </w:r>
    </w:p>
    <w:p w14:paraId="3C8A953F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 xml:space="preserve">(Абзац дополнительно включен с 17 ноября 2021 года </w:t>
      </w:r>
      <w:hyperlink r:id="rId43" w:anchor="7DI0K9" w:history="1">
        <w:r w:rsidRPr="00E74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постановлением Главного государственного санитарного врача Российской Федерации от 9 ноября 2021 года N 29</w:t>
        </w:r>
      </w:hyperlink>
      <w:r w:rsidRPr="00E74D15">
        <w:rPr>
          <w:rFonts w:ascii="Times New Roman" w:eastAsia="Times New Roman" w:hAnsi="Times New Roman" w:cs="Times New Roman"/>
          <w:sz w:val="24"/>
          <w:szCs w:val="24"/>
        </w:rPr>
        <w:t>)     </w:t>
      </w:r>
    </w:p>
    <w:p w14:paraId="2B8C771E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 xml:space="preserve">Хозяйствующими субъектами, осуществляющими эксплуатацию помещений железнодорожных вокзалов, автовокзалов, аэровокзалов, в аэропортах, морских, речных портах, должно обеспечиваться не реже 2 раз в сутки проведение с применением препаратов </w:t>
      </w:r>
      <w:proofErr w:type="spellStart"/>
      <w:r w:rsidRPr="00E74D15">
        <w:rPr>
          <w:rFonts w:ascii="Times New Roman" w:eastAsia="Times New Roman" w:hAnsi="Times New Roman" w:cs="Times New Roman"/>
          <w:sz w:val="24"/>
          <w:szCs w:val="24"/>
        </w:rPr>
        <w:t>вирулицидного</w:t>
      </w:r>
      <w:proofErr w:type="spellEnd"/>
      <w:r w:rsidRPr="00E74D15">
        <w:rPr>
          <w:rFonts w:ascii="Times New Roman" w:eastAsia="Times New Roman" w:hAnsi="Times New Roman" w:cs="Times New Roman"/>
          <w:sz w:val="24"/>
          <w:szCs w:val="24"/>
        </w:rPr>
        <w:t xml:space="preserve"> действия:</w:t>
      </w:r>
    </w:p>
    <w:p w14:paraId="46C27C96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 xml:space="preserve">(Абзац дополнительно включен с 17 ноября 2021 года </w:t>
      </w:r>
      <w:hyperlink r:id="rId44" w:anchor="7DI0K9" w:history="1">
        <w:r w:rsidRPr="00E74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постановлением Главного государственного санитарного врача Российской Федерации от 9 ноября 2021 года N 29</w:t>
        </w:r>
      </w:hyperlink>
      <w:r w:rsidRPr="00E74D15">
        <w:rPr>
          <w:rFonts w:ascii="Times New Roman" w:eastAsia="Times New Roman" w:hAnsi="Times New Roman" w:cs="Times New Roman"/>
          <w:sz w:val="24"/>
          <w:szCs w:val="24"/>
        </w:rPr>
        <w:t>)     </w:t>
      </w:r>
    </w:p>
    <w:p w14:paraId="2E32534C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>обработки поверхностей, указанных помещений, с которыми осуществляется непосредственный контакт руками человека;</w:t>
      </w:r>
    </w:p>
    <w:p w14:paraId="5BB2450D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 xml:space="preserve">(Абзац дополнительно включен с 17 ноября 2021 года </w:t>
      </w:r>
      <w:hyperlink r:id="rId45" w:anchor="7DI0K9" w:history="1">
        <w:r w:rsidRPr="00E74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постановлением Главного государственного санитарного врача Российской Федерации от 9 ноября 2021 года N 29</w:t>
        </w:r>
      </w:hyperlink>
      <w:r w:rsidRPr="00E74D15">
        <w:rPr>
          <w:rFonts w:ascii="Times New Roman" w:eastAsia="Times New Roman" w:hAnsi="Times New Roman" w:cs="Times New Roman"/>
          <w:sz w:val="24"/>
          <w:szCs w:val="24"/>
        </w:rPr>
        <w:t>)     </w:t>
      </w:r>
    </w:p>
    <w:p w14:paraId="610FF7A3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>влажной уборки пола указанных помещений.</w:t>
      </w:r>
    </w:p>
    <w:p w14:paraId="3C9C01FB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 xml:space="preserve">(Абзац дополнительно включен с 17 ноября 2021 года </w:t>
      </w:r>
      <w:hyperlink r:id="rId46" w:anchor="7DI0K9" w:history="1">
        <w:r w:rsidRPr="00E74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постановлением Главного государственного санитарного врача Российской Федерации от 9 ноября 2021 года N 29</w:t>
        </w:r>
      </w:hyperlink>
      <w:r w:rsidRPr="00E74D15">
        <w:rPr>
          <w:rFonts w:ascii="Times New Roman" w:eastAsia="Times New Roman" w:hAnsi="Times New Roman" w:cs="Times New Roman"/>
          <w:sz w:val="24"/>
          <w:szCs w:val="24"/>
        </w:rPr>
        <w:t>)     </w:t>
      </w:r>
    </w:p>
    <w:p w14:paraId="4804C4E3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>6.3. Текущая дезинфекция в очаге (в присутствии больного) осуществляется в течение всего времени болезни. Для текущей дезинфекции следует применять дезинфицирующие средства, разрешенные к использованию в присутствии людей. Столовую посуду, белье больного, предметы ухода обрабатывают способом погружения в растворы дезинфицирующих средств.</w:t>
      </w:r>
    </w:p>
    <w:p w14:paraId="7A0215F9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>Гигиеническую обработку рук с применением кожных антисептиков следует проводить после каждого контакта с кожными покровами больного (потенциально больного), его слизистыми оболочками, выделениями, повязками и другими предметами ухода, после контакта с оборудованием, мебелью и другими объектами, находящимися в непосредственной близости от больного.</w:t>
      </w:r>
    </w:p>
    <w:p w14:paraId="3D11E5AC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>Воздух в присутствии людей следует обрабатывать с использованием технологий и оборудования на основе использования ультрафиолетового излучения (</w:t>
      </w:r>
      <w:proofErr w:type="spellStart"/>
      <w:r w:rsidRPr="00E74D15">
        <w:rPr>
          <w:rFonts w:ascii="Times New Roman" w:eastAsia="Times New Roman" w:hAnsi="Times New Roman" w:cs="Times New Roman"/>
          <w:sz w:val="24"/>
          <w:szCs w:val="24"/>
        </w:rPr>
        <w:t>рециркуляторов</w:t>
      </w:r>
      <w:proofErr w:type="spellEnd"/>
      <w:r w:rsidRPr="00E74D15">
        <w:rPr>
          <w:rFonts w:ascii="Times New Roman" w:eastAsia="Times New Roman" w:hAnsi="Times New Roman" w:cs="Times New Roman"/>
          <w:sz w:val="24"/>
          <w:szCs w:val="24"/>
        </w:rPr>
        <w:t>), различных видов фильтров (в том числе электрофильтров).</w:t>
      </w:r>
    </w:p>
    <w:p w14:paraId="72A4C6D5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 xml:space="preserve">6.4. Заключительную дезинфекцию проводят после убытия (госпитализации) больного или по выздоровлению больного (при лечении на дому). Для обработки используют средства из группы </w:t>
      </w:r>
      <w:proofErr w:type="spellStart"/>
      <w:r w:rsidRPr="00E74D15">
        <w:rPr>
          <w:rFonts w:ascii="Times New Roman" w:eastAsia="Times New Roman" w:hAnsi="Times New Roman" w:cs="Times New Roman"/>
          <w:sz w:val="24"/>
          <w:szCs w:val="24"/>
        </w:rPr>
        <w:t>хлорактивных</w:t>
      </w:r>
      <w:proofErr w:type="spellEnd"/>
      <w:r w:rsidRPr="00E74D1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74D15">
        <w:rPr>
          <w:rFonts w:ascii="Times New Roman" w:eastAsia="Times New Roman" w:hAnsi="Times New Roman" w:cs="Times New Roman"/>
          <w:sz w:val="24"/>
          <w:szCs w:val="24"/>
        </w:rPr>
        <w:t>кислородактивных</w:t>
      </w:r>
      <w:proofErr w:type="spellEnd"/>
      <w:r w:rsidRPr="00E74D15">
        <w:rPr>
          <w:rFonts w:ascii="Times New Roman" w:eastAsia="Times New Roman" w:hAnsi="Times New Roman" w:cs="Times New Roman"/>
          <w:sz w:val="24"/>
          <w:szCs w:val="24"/>
        </w:rPr>
        <w:t xml:space="preserve"> соединений. При обработке поверхностей в помещениях применяют способ орошения или аэрозольный метод. Мягкий инвентарь, постельное белье подвергают камерной дезинфекции. Вентиляционные системы обрабатывают аэрозольным или "дымовым" способом. Воздух в отсутствие людей следует обрабатывать с использованием открытых ультрафиолетовых облучателей, аэрозолей дезинфицирующих средств.</w:t>
      </w:r>
    </w:p>
    <w:p w14:paraId="366CC0EE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15">
        <w:rPr>
          <w:rFonts w:ascii="Times New Roman" w:eastAsia="Times New Roman" w:hAnsi="Times New Roman" w:cs="Times New Roman"/>
          <w:sz w:val="24"/>
          <w:szCs w:val="24"/>
        </w:rPr>
        <w:t>Мягкий инвентарь, постельное белье подвергают камерной дезинфекции. Вентиляционные системы обрабатывают аэрозольным или "дымовым" способом.</w:t>
      </w:r>
    </w:p>
    <w:p w14:paraId="05324581" w14:textId="77777777" w:rsidR="00E74D15" w:rsidRPr="00E74D15" w:rsidRDefault="00E74D15" w:rsidP="005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A10D93" w14:textId="77777777" w:rsidR="00B22B40" w:rsidRDefault="00B22B40" w:rsidP="005C7B3C">
      <w:pPr>
        <w:spacing w:after="0" w:line="240" w:lineRule="auto"/>
        <w:jc w:val="both"/>
      </w:pPr>
    </w:p>
    <w:sectPr w:rsidR="00B22B40" w:rsidSect="005C7B3C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4D15"/>
    <w:rsid w:val="005C7B3C"/>
    <w:rsid w:val="00A97319"/>
    <w:rsid w:val="00B22B40"/>
    <w:rsid w:val="00E7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0BC6C"/>
  <w15:docId w15:val="{8341DFFC-5BF1-4EE1-9C3B-0F6DFD15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D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74D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4D15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E74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74D1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74D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text">
    <w:name w:val="headertext"/>
    <w:basedOn w:val="a"/>
    <w:rsid w:val="00E74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C7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7B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7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8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6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8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578303012" TargetMode="External"/><Relationship Id="rId18" Type="http://schemas.openxmlformats.org/officeDocument/2006/relationships/hyperlink" Target="https://docs.cntd.ru/document/578301462" TargetMode="External"/><Relationship Id="rId26" Type="http://schemas.openxmlformats.org/officeDocument/2006/relationships/hyperlink" Target="https://docs.cntd.ru/document/578301462" TargetMode="External"/><Relationship Id="rId39" Type="http://schemas.openxmlformats.org/officeDocument/2006/relationships/hyperlink" Target="https://docs.cntd.ru/document/727960572" TargetMode="External"/><Relationship Id="rId21" Type="http://schemas.openxmlformats.org/officeDocument/2006/relationships/hyperlink" Target="https://docs.cntd.ru/document/727382830" TargetMode="External"/><Relationship Id="rId34" Type="http://schemas.openxmlformats.org/officeDocument/2006/relationships/hyperlink" Target="https://docs.cntd.ru/document/566302355" TargetMode="External"/><Relationship Id="rId42" Type="http://schemas.openxmlformats.org/officeDocument/2006/relationships/hyperlink" Target="https://docs.cntd.ru/document/726909512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docs.cntd.ru/document/54267845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566302355" TargetMode="External"/><Relationship Id="rId29" Type="http://schemas.openxmlformats.org/officeDocument/2006/relationships/hyperlink" Target="https://docs.cntd.ru/document/726909512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566302355" TargetMode="External"/><Relationship Id="rId11" Type="http://schemas.openxmlformats.org/officeDocument/2006/relationships/hyperlink" Target="https://docs.cntd.ru/document/578303012" TargetMode="External"/><Relationship Id="rId24" Type="http://schemas.openxmlformats.org/officeDocument/2006/relationships/hyperlink" Target="https://docs.cntd.ru/document/578306281" TargetMode="External"/><Relationship Id="rId32" Type="http://schemas.openxmlformats.org/officeDocument/2006/relationships/hyperlink" Target="https://docs.cntd.ru/document/578306281" TargetMode="External"/><Relationship Id="rId37" Type="http://schemas.openxmlformats.org/officeDocument/2006/relationships/hyperlink" Target="https://docs.cntd.ru/document/726909512" TargetMode="External"/><Relationship Id="rId40" Type="http://schemas.openxmlformats.org/officeDocument/2006/relationships/hyperlink" Target="https://docs.cntd.ru/document/578306281" TargetMode="External"/><Relationship Id="rId45" Type="http://schemas.openxmlformats.org/officeDocument/2006/relationships/hyperlink" Target="https://docs.cntd.ru/document/726909512" TargetMode="External"/><Relationship Id="rId5" Type="http://schemas.openxmlformats.org/officeDocument/2006/relationships/hyperlink" Target="https://docs.cntd.ru/document/726909512" TargetMode="External"/><Relationship Id="rId15" Type="http://schemas.openxmlformats.org/officeDocument/2006/relationships/hyperlink" Target="https://docs.cntd.ru/document/578301462" TargetMode="External"/><Relationship Id="rId23" Type="http://schemas.openxmlformats.org/officeDocument/2006/relationships/hyperlink" Target="https://docs.cntd.ru/document/727960572" TargetMode="External"/><Relationship Id="rId28" Type="http://schemas.openxmlformats.org/officeDocument/2006/relationships/hyperlink" Target="https://docs.cntd.ru/document/566302355" TargetMode="External"/><Relationship Id="rId36" Type="http://schemas.openxmlformats.org/officeDocument/2006/relationships/hyperlink" Target="https://docs.cntd.ru/document/564979137" TargetMode="External"/><Relationship Id="rId10" Type="http://schemas.openxmlformats.org/officeDocument/2006/relationships/hyperlink" Target="https://docs.cntd.ru/document/727382830" TargetMode="External"/><Relationship Id="rId19" Type="http://schemas.openxmlformats.org/officeDocument/2006/relationships/hyperlink" Target="https://docs.cntd.ru/document/726909512" TargetMode="External"/><Relationship Id="rId31" Type="http://schemas.openxmlformats.org/officeDocument/2006/relationships/hyperlink" Target="https://docs.cntd.ru/document/727960572" TargetMode="External"/><Relationship Id="rId44" Type="http://schemas.openxmlformats.org/officeDocument/2006/relationships/hyperlink" Target="https://docs.cntd.ru/document/726909512" TargetMode="External"/><Relationship Id="rId4" Type="http://schemas.openxmlformats.org/officeDocument/2006/relationships/hyperlink" Target="https://docs.cntd.ru/document/564979137" TargetMode="External"/><Relationship Id="rId9" Type="http://schemas.openxmlformats.org/officeDocument/2006/relationships/hyperlink" Target="https://docs.cntd.ru/document/578306281" TargetMode="External"/><Relationship Id="rId14" Type="http://schemas.openxmlformats.org/officeDocument/2006/relationships/hyperlink" Target="https://docs.cntd.ru/document/726909512" TargetMode="External"/><Relationship Id="rId22" Type="http://schemas.openxmlformats.org/officeDocument/2006/relationships/hyperlink" Target="https://docs.cntd.ru/document/566302355" TargetMode="External"/><Relationship Id="rId27" Type="http://schemas.openxmlformats.org/officeDocument/2006/relationships/hyperlink" Target="https://docs.cntd.ru/document/726909512" TargetMode="External"/><Relationship Id="rId30" Type="http://schemas.openxmlformats.org/officeDocument/2006/relationships/hyperlink" Target="https://docs.cntd.ru/document/578301462" TargetMode="External"/><Relationship Id="rId35" Type="http://schemas.openxmlformats.org/officeDocument/2006/relationships/hyperlink" Target="https://docs.cntd.ru/document/542678456" TargetMode="External"/><Relationship Id="rId43" Type="http://schemas.openxmlformats.org/officeDocument/2006/relationships/hyperlink" Target="https://docs.cntd.ru/document/726909512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docs.cntd.ru/document/72796057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ocs.cntd.ru/document/727382830" TargetMode="External"/><Relationship Id="rId17" Type="http://schemas.openxmlformats.org/officeDocument/2006/relationships/hyperlink" Target="https://docs.cntd.ru/document/726909512" TargetMode="External"/><Relationship Id="rId25" Type="http://schemas.openxmlformats.org/officeDocument/2006/relationships/hyperlink" Target="https://docs.cntd.ru/document/726909512" TargetMode="External"/><Relationship Id="rId33" Type="http://schemas.openxmlformats.org/officeDocument/2006/relationships/hyperlink" Target="https://docs.cntd.ru/document/566302355" TargetMode="External"/><Relationship Id="rId38" Type="http://schemas.openxmlformats.org/officeDocument/2006/relationships/hyperlink" Target="https://docs.cntd.ru/document/578301462" TargetMode="External"/><Relationship Id="rId46" Type="http://schemas.openxmlformats.org/officeDocument/2006/relationships/hyperlink" Target="https://docs.cntd.ru/document/726909512" TargetMode="External"/><Relationship Id="rId20" Type="http://schemas.openxmlformats.org/officeDocument/2006/relationships/hyperlink" Target="https://docs.cntd.ru/document/578301462" TargetMode="External"/><Relationship Id="rId41" Type="http://schemas.openxmlformats.org/officeDocument/2006/relationships/hyperlink" Target="https://docs.cntd.ru/document/7269095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4324</Words>
  <Characters>24653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</dc:creator>
  <cp:keywords/>
  <dc:description/>
  <cp:lastModifiedBy>Admin</cp:lastModifiedBy>
  <cp:revision>4</cp:revision>
  <cp:lastPrinted>2022-02-08T11:07:00Z</cp:lastPrinted>
  <dcterms:created xsi:type="dcterms:W3CDTF">2022-02-07T11:38:00Z</dcterms:created>
  <dcterms:modified xsi:type="dcterms:W3CDTF">2022-02-08T11:13:00Z</dcterms:modified>
</cp:coreProperties>
</file>